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62F9" w14:textId="5D199BDF" w:rsidR="002D4228" w:rsidRPr="00710E22" w:rsidRDefault="002D4228" w:rsidP="002D4228">
      <w:pPr>
        <w:jc w:val="center"/>
        <w:rPr>
          <w:b/>
          <w:bCs/>
          <w:sz w:val="28"/>
          <w:szCs w:val="28"/>
        </w:rPr>
      </w:pPr>
      <w:r w:rsidRPr="00710E22">
        <w:rPr>
          <w:b/>
          <w:bCs/>
          <w:sz w:val="28"/>
          <w:szCs w:val="28"/>
        </w:rPr>
        <w:t>Xã Đông Thái tổ chức Lễ khởi công cầu ngang ấp Thái Hòa – giáp ấp Đồng Giữa</w:t>
      </w:r>
    </w:p>
    <w:p w14:paraId="2277D3F5" w14:textId="77777777" w:rsidR="002D4228" w:rsidRDefault="002D4228" w:rsidP="002D4228"/>
    <w:p w14:paraId="6A0B2E40" w14:textId="77777777" w:rsidR="002D4228" w:rsidRPr="002D4228" w:rsidRDefault="002D4228" w:rsidP="002D4228">
      <w:pPr>
        <w:jc w:val="both"/>
        <w:rPr>
          <w:sz w:val="28"/>
          <w:szCs w:val="28"/>
        </w:rPr>
      </w:pPr>
      <w:r w:rsidRPr="002D4228">
        <w:rPr>
          <w:sz w:val="28"/>
          <w:szCs w:val="28"/>
        </w:rPr>
        <w:t xml:space="preserve">Sáng ngày 11/4/2026, tại Tổ 6, ấp Thái Hòa, xã Đông Thái, UBND xã Đông Thái đã tổ chức Lễ khởi công xây dựng cầu ngang ấp Thái Hòa giáp ấp Đồng Giữa nhằm tạo điều kiện thuận lợi cho việc đi lại, vận chuyển hàng hóa của người dân địa phương. </w:t>
      </w:r>
    </w:p>
    <w:p w14:paraId="1FD0EB77" w14:textId="50D5655D" w:rsidR="002D4228" w:rsidRPr="002D4228" w:rsidRDefault="002D4228" w:rsidP="002D4228">
      <w:pPr>
        <w:jc w:val="both"/>
        <w:rPr>
          <w:sz w:val="28"/>
          <w:szCs w:val="28"/>
        </w:rPr>
      </w:pPr>
      <w:r w:rsidRPr="002D4228">
        <w:rPr>
          <w:sz w:val="28"/>
          <w:szCs w:val="28"/>
        </w:rPr>
        <w:t xml:space="preserve">Tham dự buổi lễ có đại diện lãnh đạo UBND xã, đại diện Ủy ban MTTQ Việt Nam xã, đại diện các phòng chuyên môn của xã, Ban lãnh đạo và nhân dân hai ấp Thái Hòa và Đồng Giữa. Đặc biệt, chương trình có sự đồng hành và tài trợ của Đoàn thiện nguyện Nghĩa tình quê hương đến từ Thành phố Hồ Chí Minh. </w:t>
      </w:r>
    </w:p>
    <w:p w14:paraId="0D891ED0" w14:textId="77777777" w:rsidR="002D4228" w:rsidRPr="002D4228" w:rsidRDefault="002D4228" w:rsidP="002D4228">
      <w:pPr>
        <w:jc w:val="both"/>
        <w:rPr>
          <w:sz w:val="28"/>
          <w:szCs w:val="28"/>
        </w:rPr>
      </w:pPr>
      <w:r w:rsidRPr="002D4228">
        <w:rPr>
          <w:sz w:val="28"/>
          <w:szCs w:val="28"/>
        </w:rPr>
        <w:t xml:space="preserve">Cây cầu được khởi công xây dựng nhằm góp phần cải thiện hạ tầng giao thông nông thôn, giúp người dân đi lại an toàn, thuận tiện hơn, nhất là trong mùa mưa lũ. Đồng thời, công trình còn tạo điều kiện thúc đẩy giao thương, phát triển kinh tế - xã hội và nâng cao đời sống của người dân địa phương. </w:t>
      </w:r>
    </w:p>
    <w:p w14:paraId="3D22E892" w14:textId="77777777" w:rsidR="002D4228" w:rsidRPr="002D4228" w:rsidRDefault="002D4228" w:rsidP="002D4228">
      <w:pPr>
        <w:jc w:val="both"/>
        <w:rPr>
          <w:sz w:val="28"/>
          <w:szCs w:val="28"/>
        </w:rPr>
      </w:pPr>
      <w:r w:rsidRPr="002D4228">
        <w:rPr>
          <w:sz w:val="28"/>
          <w:szCs w:val="28"/>
        </w:rPr>
        <w:t xml:space="preserve">Phát biểu tại buổi lễ, lãnh đạo UBND xã Đông Thái bày tỏ sự trân trọng và cảm ơn sâu sắc đến các mạnh thường quân, đặc biệt là Đoàn thiện nguyện Nghĩa tình quê hương Thành phố Hồ Chí Minh đã quan tâm hỗ trợ địa phương thực hiện công trình ý nghĩa này. Đây là hoạt động thiết thực thể hiện tinh thần đoàn kết, chung tay vì cộng đồng và xây dựng nông thôn ngày càng phát triển. </w:t>
      </w:r>
    </w:p>
    <w:p w14:paraId="6B7BA23B" w14:textId="79DC3D25" w:rsidR="00BB6EB8" w:rsidRDefault="002D4228" w:rsidP="002D4228">
      <w:pPr>
        <w:jc w:val="both"/>
        <w:rPr>
          <w:sz w:val="28"/>
          <w:szCs w:val="28"/>
        </w:rPr>
      </w:pPr>
      <w:r w:rsidRPr="002D4228">
        <w:rPr>
          <w:sz w:val="28"/>
          <w:szCs w:val="28"/>
        </w:rPr>
        <w:t>Sau nghi thức khởi công, công trình dự kiến sẽ được triển khai thi công trong thời gian tới với sự phối hợp chặt chẽ giữa chính quyền địa phương và đơn vị tài trợ, phấn đấu sớm hoàn thành để phục vụ nhu cầu đi lại của nhân dân./.</w:t>
      </w:r>
    </w:p>
    <w:p w14:paraId="36CB60F6" w14:textId="76B73812" w:rsidR="001B579E" w:rsidRPr="001B579E" w:rsidRDefault="001B579E" w:rsidP="001B579E">
      <w:pPr>
        <w:jc w:val="right"/>
        <w:rPr>
          <w:b/>
          <w:bCs/>
          <w:sz w:val="28"/>
          <w:szCs w:val="28"/>
        </w:rPr>
      </w:pPr>
      <w:r w:rsidRPr="001B579E">
        <w:rPr>
          <w:b/>
          <w:bCs/>
          <w:sz w:val="28"/>
          <w:szCs w:val="28"/>
        </w:rPr>
        <w:t>NGUYỄN KHỎE</w:t>
      </w:r>
    </w:p>
    <w:sectPr w:rsidR="001B579E" w:rsidRPr="001B579E" w:rsidSect="0041012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228"/>
    <w:rsid w:val="001B579E"/>
    <w:rsid w:val="002D4228"/>
    <w:rsid w:val="00387D2C"/>
    <w:rsid w:val="0041012F"/>
    <w:rsid w:val="004333B4"/>
    <w:rsid w:val="00710E22"/>
    <w:rsid w:val="00BB6EB8"/>
    <w:rsid w:val="00D6599F"/>
    <w:rsid w:val="00E83663"/>
    <w:rsid w:val="00F15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BDE"/>
  <w15:chartTrackingRefBased/>
  <w15:docId w15:val="{EAF76D43-C1BF-43F5-9D1D-E30EE052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4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422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422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D422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D42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422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422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422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4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422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42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D42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D42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D42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D42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D42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D4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2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22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D4228"/>
    <w:pPr>
      <w:spacing w:before="160"/>
      <w:jc w:val="center"/>
    </w:pPr>
    <w:rPr>
      <w:i/>
      <w:iCs/>
      <w:color w:val="404040" w:themeColor="text1" w:themeTint="BF"/>
    </w:rPr>
  </w:style>
  <w:style w:type="character" w:customStyle="1" w:styleId="QuoteChar">
    <w:name w:val="Quote Char"/>
    <w:basedOn w:val="DefaultParagraphFont"/>
    <w:link w:val="Quote"/>
    <w:uiPriority w:val="29"/>
    <w:rsid w:val="002D4228"/>
    <w:rPr>
      <w:i/>
      <w:iCs/>
      <w:color w:val="404040" w:themeColor="text1" w:themeTint="BF"/>
    </w:rPr>
  </w:style>
  <w:style w:type="paragraph" w:styleId="ListParagraph">
    <w:name w:val="List Paragraph"/>
    <w:basedOn w:val="Normal"/>
    <w:uiPriority w:val="34"/>
    <w:qFormat/>
    <w:rsid w:val="002D4228"/>
    <w:pPr>
      <w:ind w:left="720"/>
      <w:contextualSpacing/>
    </w:pPr>
  </w:style>
  <w:style w:type="character" w:styleId="IntenseEmphasis">
    <w:name w:val="Intense Emphasis"/>
    <w:basedOn w:val="DefaultParagraphFont"/>
    <w:uiPriority w:val="21"/>
    <w:qFormat/>
    <w:rsid w:val="002D4228"/>
    <w:rPr>
      <w:i/>
      <w:iCs/>
      <w:color w:val="2F5496" w:themeColor="accent1" w:themeShade="BF"/>
    </w:rPr>
  </w:style>
  <w:style w:type="paragraph" w:styleId="IntenseQuote">
    <w:name w:val="Intense Quote"/>
    <w:basedOn w:val="Normal"/>
    <w:next w:val="Normal"/>
    <w:link w:val="IntenseQuoteChar"/>
    <w:uiPriority w:val="30"/>
    <w:qFormat/>
    <w:rsid w:val="002D4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4228"/>
    <w:rPr>
      <w:i/>
      <w:iCs/>
      <w:color w:val="2F5496" w:themeColor="accent1" w:themeShade="BF"/>
    </w:rPr>
  </w:style>
  <w:style w:type="character" w:styleId="IntenseReference">
    <w:name w:val="Intense Reference"/>
    <w:basedOn w:val="DefaultParagraphFont"/>
    <w:uiPriority w:val="32"/>
    <w:qFormat/>
    <w:rsid w:val="002D42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1304</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2026-04-13T01:58:00Z</dcterms:created>
  <dcterms:modified xsi:type="dcterms:W3CDTF">2026-04-13T02:00:00Z</dcterms:modified>
</cp:coreProperties>
</file>