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FF15" w14:textId="77777777" w:rsidR="008651BB" w:rsidRPr="008651BB" w:rsidRDefault="008651BB" w:rsidP="008651BB">
      <w:pPr>
        <w:spacing w:before="60" w:after="0" w:line="240" w:lineRule="auto"/>
        <w:ind w:firstLine="709"/>
        <w:jc w:val="both"/>
        <w:rPr>
          <w:rFonts w:cs="Times New Roman"/>
          <w:b/>
          <w:bCs/>
          <w:sz w:val="28"/>
          <w:szCs w:val="28"/>
        </w:rPr>
      </w:pPr>
      <w:r w:rsidRPr="008651BB">
        <w:rPr>
          <w:rFonts w:cs="Times New Roman"/>
          <w:b/>
          <w:bCs/>
          <w:sz w:val="28"/>
          <w:szCs w:val="28"/>
        </w:rPr>
        <w:t>Hội nghị tổng kết công tác thi đua, khen thưởng và phát động phong trào thi đua yêu nước năm 2026</w:t>
      </w:r>
    </w:p>
    <w:p w14:paraId="7097B076" w14:textId="77777777" w:rsidR="008651BB" w:rsidRPr="008651BB" w:rsidRDefault="008651BB" w:rsidP="008651BB">
      <w:pPr>
        <w:spacing w:before="60" w:after="0" w:line="240" w:lineRule="auto"/>
        <w:ind w:firstLine="709"/>
        <w:jc w:val="both"/>
        <w:rPr>
          <w:rFonts w:cs="Times New Roman"/>
          <w:sz w:val="28"/>
          <w:szCs w:val="28"/>
        </w:rPr>
      </w:pPr>
      <w:r w:rsidRPr="008651BB">
        <w:rPr>
          <w:rFonts w:cs="Times New Roman"/>
          <w:sz w:val="28"/>
          <w:szCs w:val="28"/>
        </w:rPr>
        <w:t>Chiều ngày 17/4/2026, UBND xã tổ chức Hội nghị tổng kết công tác thi đua, khen thưởng năm 2025 và phát động phong trào thi đua yêu nước năm 2026, đồng thời triển khai một số nội dung quan trọng liên quan đến công tác bầu cử và nhiệm vụ phát triển kinh tế - xã hội của địa phương.</w:t>
      </w:r>
    </w:p>
    <w:p w14:paraId="3601D541" w14:textId="77777777" w:rsidR="008651BB" w:rsidRPr="008651BB" w:rsidRDefault="008651BB" w:rsidP="008651BB">
      <w:pPr>
        <w:spacing w:before="60" w:after="0" w:line="240" w:lineRule="auto"/>
        <w:ind w:firstLine="709"/>
        <w:jc w:val="both"/>
        <w:rPr>
          <w:rFonts w:cs="Times New Roman"/>
          <w:sz w:val="28"/>
          <w:szCs w:val="28"/>
        </w:rPr>
      </w:pPr>
      <w:r w:rsidRPr="008651BB">
        <w:rPr>
          <w:rFonts w:cs="Times New Roman"/>
          <w:sz w:val="28"/>
          <w:szCs w:val="28"/>
        </w:rPr>
        <w:t>Tham dự hội nghị có đại diện Thường trực Đảng ủy, HĐND, UBND, Ủy ban MTTQ Việt Nam xã, lãnh đạo các ban ngành, đoàn thể, cán bộ, công chức xã và đại diện các ấp trên địa bàn.</w:t>
      </w:r>
    </w:p>
    <w:p w14:paraId="781DFAF1" w14:textId="09CED39A" w:rsidR="008651BB" w:rsidRPr="008651BB" w:rsidRDefault="008651BB" w:rsidP="008651BB">
      <w:pPr>
        <w:spacing w:before="60" w:after="0" w:line="240" w:lineRule="auto"/>
        <w:ind w:firstLine="709"/>
        <w:jc w:val="both"/>
        <w:rPr>
          <w:rFonts w:cs="Times New Roman"/>
          <w:sz w:val="28"/>
          <w:szCs w:val="28"/>
        </w:rPr>
      </w:pPr>
      <w:r w:rsidRPr="008651BB">
        <w:rPr>
          <w:rFonts w:cs="Times New Roman"/>
          <w:sz w:val="28"/>
          <w:szCs w:val="28"/>
        </w:rPr>
        <w:t xml:space="preserve">Tại hội nghị, đại biểu đã được nghe báo cáo tổng kết công tác thi đua, khen thưởng năm 2025 và phương hướng, nhiệm vụ năm 2026. Báo cáo đánh giá trong năm qua, các phong trào thi đua yêu nước trên địa bàn xã được triển khai sâu rộng, gắn với nhiệm vụ phát triển kinh tế - xã hội, xây dựng nông thôn mới, cải cách hành chính và nâng cao đời sống nhân dân. Nhiều tập thể, cá nhân đã có những mô hình hay, cách làm sáng tạo, góp phần hoàn thành tốt các chỉ tiêu, nhiệm vụ được giao. </w:t>
      </w:r>
    </w:p>
    <w:p w14:paraId="3AE0EE17" w14:textId="77777777" w:rsidR="008651BB" w:rsidRPr="008651BB" w:rsidRDefault="008651BB" w:rsidP="008651BB">
      <w:pPr>
        <w:spacing w:before="60" w:after="0" w:line="240" w:lineRule="auto"/>
        <w:ind w:firstLine="709"/>
        <w:jc w:val="both"/>
        <w:rPr>
          <w:rFonts w:cs="Times New Roman"/>
          <w:sz w:val="28"/>
          <w:szCs w:val="28"/>
        </w:rPr>
      </w:pPr>
      <w:r w:rsidRPr="008651BB">
        <w:rPr>
          <w:rFonts w:cs="Times New Roman"/>
          <w:sz w:val="28"/>
          <w:szCs w:val="28"/>
        </w:rPr>
        <w:t>Hội nghị cũng thông qua kế hoạch phát động phong trào thi đua yêu nước năm 2026, kêu gọi toàn thể cán bộ, công chức, viên chức, lực lượng vũ trang và nhân dân trên địa bàn tiếp tục phát huy tinh thần đoàn kết, chủ động, sáng tạo trong lao động, sản xuất và công tác; phấn đấu thực hiện thắng lợi các mục tiêu phát triển của địa phương.</w:t>
      </w:r>
    </w:p>
    <w:p w14:paraId="346B4E70" w14:textId="7BF93966" w:rsidR="008651BB" w:rsidRPr="008651BB" w:rsidRDefault="008651BB" w:rsidP="008651BB">
      <w:pPr>
        <w:spacing w:before="60" w:after="0" w:line="240" w:lineRule="auto"/>
        <w:ind w:firstLine="709"/>
        <w:jc w:val="both"/>
        <w:rPr>
          <w:rFonts w:cs="Times New Roman"/>
          <w:sz w:val="28"/>
          <w:szCs w:val="28"/>
        </w:rPr>
      </w:pPr>
      <w:r w:rsidRPr="008651BB">
        <w:rPr>
          <w:rFonts w:cs="Times New Roman"/>
          <w:sz w:val="28"/>
          <w:szCs w:val="28"/>
        </w:rPr>
        <w:t xml:space="preserve">Trong chương trình, lãnh đạo UBND xã đã phát động phong trào thi đua yêu nước năm 2026, nhấn mạnh việc thi đua phải gắn với nhiệm vụ chính trị của từng cơ quan, đơn vị và từng lĩnh vực cụ thể; qua đó tạo động lực thúc đẩy hoàn thành các nhiệm vụ phát triển kinh tế - xã hội, đảm bảo quốc phòng – an ninh trên địa bàn. </w:t>
      </w:r>
    </w:p>
    <w:p w14:paraId="6A436D31" w14:textId="77777777" w:rsidR="008651BB" w:rsidRPr="008651BB" w:rsidRDefault="008651BB" w:rsidP="008651BB">
      <w:pPr>
        <w:spacing w:before="60" w:after="0" w:line="240" w:lineRule="auto"/>
        <w:ind w:firstLine="709"/>
        <w:jc w:val="both"/>
        <w:rPr>
          <w:rFonts w:cs="Times New Roman"/>
          <w:sz w:val="28"/>
          <w:szCs w:val="28"/>
        </w:rPr>
      </w:pPr>
      <w:r w:rsidRPr="008651BB">
        <w:rPr>
          <w:rFonts w:cs="Times New Roman"/>
          <w:sz w:val="28"/>
          <w:szCs w:val="28"/>
        </w:rPr>
        <w:t>Hội nghị cũng nghe báo cáo tổng kết công tác bầu cử đại biểu Quốc hội khóa XVI và đại biểu HĐND các cấp nhiệm kỳ 2026–2031, đồng thời tổ chức thảo luận, đóng góp ý kiến nhằm tiếp tục nâng cao hiệu quả công tác quản lý nhà nước và các phong trào thi đua trong thời gian tới.</w:t>
      </w:r>
    </w:p>
    <w:p w14:paraId="4B41779B" w14:textId="2A42336B" w:rsidR="007C4009" w:rsidRPr="008651BB" w:rsidRDefault="008651BB" w:rsidP="008651BB">
      <w:pPr>
        <w:spacing w:before="60" w:after="0" w:line="240" w:lineRule="auto"/>
        <w:ind w:firstLine="709"/>
        <w:jc w:val="both"/>
        <w:rPr>
          <w:rFonts w:cs="Times New Roman"/>
          <w:sz w:val="28"/>
          <w:szCs w:val="28"/>
        </w:rPr>
      </w:pPr>
      <w:r w:rsidRPr="008651BB">
        <w:rPr>
          <w:rFonts w:cs="Times New Roman"/>
          <w:sz w:val="28"/>
          <w:szCs w:val="28"/>
        </w:rPr>
        <w:t xml:space="preserve">Nhân dịp này, UBND xã đã công bố các quyết định khen thưởng và trao thưởng cho các tập thể, cá nhân có thành tích xuất sắc trong phong trào thi đua năm 2025, ghi nhận và biểu dương những đóng góp tích cực cho sự phát triển của địa phương. </w:t>
      </w:r>
    </w:p>
    <w:p w14:paraId="780A4BB8" w14:textId="77777777" w:rsidR="008651BB" w:rsidRPr="008651BB" w:rsidRDefault="008651BB" w:rsidP="008651BB">
      <w:pPr>
        <w:spacing w:before="60" w:after="0" w:line="240" w:lineRule="auto"/>
        <w:ind w:firstLine="709"/>
        <w:jc w:val="both"/>
        <w:rPr>
          <w:rFonts w:cs="Times New Roman"/>
          <w:sz w:val="28"/>
          <w:szCs w:val="28"/>
        </w:rPr>
      </w:pPr>
      <w:r w:rsidRPr="008651BB">
        <w:rPr>
          <w:rFonts w:cs="Times New Roman"/>
          <w:sz w:val="28"/>
          <w:szCs w:val="28"/>
        </w:rPr>
        <w:t>Phát biểu kết luận hội nghị, lãnh đạo UBND xã đề nghị các ban ngành, đoàn thể và các ấp tiếp tục phát huy kết quả đạt được, triển khai hiệu quả các phong trào thi đua, góp phần xây dựng địa phương ngày càng phát triển bền vững.</w:t>
      </w:r>
    </w:p>
    <w:p w14:paraId="576ECCD3" w14:textId="79F6BD73" w:rsidR="008651BB" w:rsidRPr="008651BB" w:rsidRDefault="008651BB" w:rsidP="008651BB">
      <w:pPr>
        <w:spacing w:before="60" w:after="0" w:line="240" w:lineRule="auto"/>
        <w:ind w:firstLine="709"/>
        <w:jc w:val="both"/>
        <w:rPr>
          <w:rFonts w:cs="Times New Roman"/>
          <w:sz w:val="28"/>
          <w:szCs w:val="28"/>
        </w:rPr>
      </w:pPr>
      <w:r w:rsidRPr="008651BB">
        <w:rPr>
          <w:rFonts w:cs="Times New Roman"/>
          <w:sz w:val="28"/>
          <w:szCs w:val="28"/>
        </w:rPr>
        <w:t xml:space="preserve">Hội nghị kết thúc trong không khí đoàn kết, thống nhất và quyết tâm cao trong thực hiện các nhiệm vụ năm 2026. </w:t>
      </w:r>
    </w:p>
    <w:sectPr w:rsidR="008651BB" w:rsidRPr="008651BB" w:rsidSect="000E4F2E">
      <w:pgSz w:w="11907" w:h="16840" w:code="9"/>
      <w:pgMar w:top="1134" w:right="851" w:bottom="1134"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BB"/>
    <w:rsid w:val="000E4F2E"/>
    <w:rsid w:val="002A011E"/>
    <w:rsid w:val="0041012F"/>
    <w:rsid w:val="006823E2"/>
    <w:rsid w:val="007C4009"/>
    <w:rsid w:val="008651BB"/>
    <w:rsid w:val="00B6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C0ED9"/>
  <w15:chartTrackingRefBased/>
  <w15:docId w15:val="{DB4C2F7E-14A7-4CC2-AE50-F48D85EC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1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51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51B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51B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651B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651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51B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51B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51B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1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1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1B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1B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651B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651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51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51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51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5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1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1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51BB"/>
    <w:pPr>
      <w:spacing w:before="160"/>
      <w:jc w:val="center"/>
    </w:pPr>
    <w:rPr>
      <w:i/>
      <w:iCs/>
      <w:color w:val="404040" w:themeColor="text1" w:themeTint="BF"/>
    </w:rPr>
  </w:style>
  <w:style w:type="character" w:customStyle="1" w:styleId="QuoteChar">
    <w:name w:val="Quote Char"/>
    <w:basedOn w:val="DefaultParagraphFont"/>
    <w:link w:val="Quote"/>
    <w:uiPriority w:val="29"/>
    <w:rsid w:val="008651BB"/>
    <w:rPr>
      <w:i/>
      <w:iCs/>
      <w:color w:val="404040" w:themeColor="text1" w:themeTint="BF"/>
    </w:rPr>
  </w:style>
  <w:style w:type="paragraph" w:styleId="ListParagraph">
    <w:name w:val="List Paragraph"/>
    <w:basedOn w:val="Normal"/>
    <w:uiPriority w:val="34"/>
    <w:qFormat/>
    <w:rsid w:val="008651BB"/>
    <w:pPr>
      <w:ind w:left="720"/>
      <w:contextualSpacing/>
    </w:pPr>
  </w:style>
  <w:style w:type="character" w:styleId="IntenseEmphasis">
    <w:name w:val="Intense Emphasis"/>
    <w:basedOn w:val="DefaultParagraphFont"/>
    <w:uiPriority w:val="21"/>
    <w:qFormat/>
    <w:rsid w:val="008651BB"/>
    <w:rPr>
      <w:i/>
      <w:iCs/>
      <w:color w:val="2F5496" w:themeColor="accent1" w:themeShade="BF"/>
    </w:rPr>
  </w:style>
  <w:style w:type="paragraph" w:styleId="IntenseQuote">
    <w:name w:val="Intense Quote"/>
    <w:basedOn w:val="Normal"/>
    <w:next w:val="Normal"/>
    <w:link w:val="IntenseQuoteChar"/>
    <w:uiPriority w:val="30"/>
    <w:qFormat/>
    <w:rsid w:val="008651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1BB"/>
    <w:rPr>
      <w:i/>
      <w:iCs/>
      <w:color w:val="2F5496" w:themeColor="accent1" w:themeShade="BF"/>
    </w:rPr>
  </w:style>
  <w:style w:type="character" w:styleId="IntenseReference">
    <w:name w:val="Intense Reference"/>
    <w:basedOn w:val="DefaultParagraphFont"/>
    <w:uiPriority w:val="32"/>
    <w:qFormat/>
    <w:rsid w:val="008651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2026-04-17T03:25:00Z</dcterms:created>
  <dcterms:modified xsi:type="dcterms:W3CDTF">2026-04-17T03:28:00Z</dcterms:modified>
</cp:coreProperties>
</file>