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13975" w14:textId="77777777" w:rsidR="0052370D" w:rsidRPr="0052370D" w:rsidRDefault="0052370D" w:rsidP="0052370D">
      <w:pPr>
        <w:ind w:firstLine="709"/>
        <w:jc w:val="both"/>
        <w:rPr>
          <w:sz w:val="28"/>
          <w:szCs w:val="28"/>
        </w:rPr>
      </w:pPr>
      <w:r w:rsidRPr="0052370D">
        <w:rPr>
          <w:b/>
          <w:bCs/>
          <w:sz w:val="28"/>
          <w:szCs w:val="28"/>
        </w:rPr>
        <w:t>LỄ BÀN GIAO NHÀ ĐẠI ĐOÀN KẾT CHO HỘ NGHÈO, HỘ KHÓ KHĂN NĂM 2025</w:t>
      </w:r>
    </w:p>
    <w:p w14:paraId="43E5DEB2" w14:textId="77777777" w:rsidR="0052370D" w:rsidRPr="0052370D" w:rsidRDefault="0052370D" w:rsidP="0052370D">
      <w:pPr>
        <w:ind w:firstLine="709"/>
        <w:jc w:val="both"/>
        <w:rPr>
          <w:sz w:val="28"/>
          <w:szCs w:val="28"/>
        </w:rPr>
      </w:pPr>
      <w:r w:rsidRPr="0052370D">
        <w:rPr>
          <w:sz w:val="28"/>
          <w:szCs w:val="28"/>
        </w:rPr>
        <w:t>Sáng ngày 07/4/2026, Ủy ban Mặt trận Tổ quốc Việt Nam xã đã tổ chức Lễ bàn giao 10 căn nhà Đại đoàn kết cho các hộ nghèo, hộ có hoàn cảnh khó khăn trên địa bàn. Nguồn kinh phí xây dựng nhà được tài trợ bởi Công ty TNHH MTV Xổ số Kiến thiết An Giang.</w:t>
      </w:r>
    </w:p>
    <w:p w14:paraId="649D3E69" w14:textId="77777777" w:rsidR="0052370D" w:rsidRPr="0052370D" w:rsidRDefault="0052370D" w:rsidP="0052370D">
      <w:pPr>
        <w:ind w:firstLine="709"/>
        <w:jc w:val="both"/>
        <w:rPr>
          <w:sz w:val="28"/>
          <w:szCs w:val="28"/>
        </w:rPr>
      </w:pPr>
      <w:r w:rsidRPr="0052370D">
        <w:rPr>
          <w:sz w:val="28"/>
          <w:szCs w:val="28"/>
        </w:rPr>
        <w:t>Tham dự buổi lễ có đại diện lãnh đạo Ủy ban MTTQ Việt Nam tỉnh, Thường trực Đảng ủy, lãnh đạo UBND xã, các ban, ngành, đoàn thể xã, đại diện đơn vị tài trợ cùng các hộ dân được thụ hưởng.</w:t>
      </w:r>
    </w:p>
    <w:p w14:paraId="7F70239F" w14:textId="77777777" w:rsidR="0052370D" w:rsidRPr="0052370D" w:rsidRDefault="0052370D" w:rsidP="0052370D">
      <w:pPr>
        <w:ind w:firstLine="709"/>
        <w:jc w:val="both"/>
        <w:rPr>
          <w:sz w:val="28"/>
          <w:szCs w:val="28"/>
        </w:rPr>
      </w:pPr>
      <w:r w:rsidRPr="0052370D">
        <w:rPr>
          <w:sz w:val="28"/>
          <w:szCs w:val="28"/>
        </w:rPr>
        <w:t>Tại buổi lễ, đại diện Ủy ban MTTQ Việt Nam xã đã báo cáo tóm tắt quá trình triển khai xây dựng 10 căn nhà Đại đoàn kết. Theo đó, các căn nhà được khởi công và hoàn thành đúng tiến độ, đảm bảo chất lượng, góp phần giúp các hộ nghèo, hộ khó khăn ổn định chỗ ở, an tâm lao động sản xuất, vươn lên trong cuộc sống.</w:t>
      </w:r>
    </w:p>
    <w:p w14:paraId="0C139708" w14:textId="77777777" w:rsidR="0052370D" w:rsidRPr="0052370D" w:rsidRDefault="0052370D" w:rsidP="0052370D">
      <w:pPr>
        <w:ind w:firstLine="709"/>
        <w:jc w:val="both"/>
        <w:rPr>
          <w:sz w:val="28"/>
          <w:szCs w:val="28"/>
        </w:rPr>
      </w:pPr>
      <w:r w:rsidRPr="0052370D">
        <w:rPr>
          <w:sz w:val="28"/>
          <w:szCs w:val="28"/>
        </w:rPr>
        <w:t>Đại diện đơn vị tài trợ – Công ty TNHH MTV Xổ số Kiến thiết An Giang đã phát biểu chia sẻ, thể hiện tinh thần trách nhiệm xã hội của doanh nghiệp đối với cộng đồng, đồng thời mong muốn các hộ dân sử dụng hiệu quả căn nhà được hỗ trợ, từng bước cải thiện đời sống.</w:t>
      </w:r>
    </w:p>
    <w:p w14:paraId="6695C294" w14:textId="77777777" w:rsidR="0052370D" w:rsidRPr="0052370D" w:rsidRDefault="0052370D" w:rsidP="0052370D">
      <w:pPr>
        <w:ind w:firstLine="709"/>
        <w:jc w:val="both"/>
        <w:rPr>
          <w:sz w:val="28"/>
          <w:szCs w:val="28"/>
        </w:rPr>
      </w:pPr>
      <w:r w:rsidRPr="0052370D">
        <w:rPr>
          <w:sz w:val="28"/>
          <w:szCs w:val="28"/>
        </w:rPr>
        <w:t>Phát biểu tại buổi lễ, lãnh đạo Ủy ban MTTQ Việt Nam tỉnh và Thường trực Đảng ủy xã ghi nhận, đánh giá cao sự đồng hành, hỗ trợ quý báu của đơn vị tài trợ; đồng thời khẳng định việc chăm lo cho hộ nghèo, hộ khó khăn là nhiệm vụ thường xuyên, thể hiện truyền thống đoàn kết, tương thân tương ái của dân tộc.</w:t>
      </w:r>
    </w:p>
    <w:p w14:paraId="1A569C35" w14:textId="77777777" w:rsidR="0052370D" w:rsidRPr="0052370D" w:rsidRDefault="0052370D" w:rsidP="0052370D">
      <w:pPr>
        <w:ind w:firstLine="709"/>
        <w:jc w:val="both"/>
        <w:rPr>
          <w:sz w:val="28"/>
          <w:szCs w:val="28"/>
        </w:rPr>
      </w:pPr>
      <w:r w:rsidRPr="0052370D">
        <w:rPr>
          <w:sz w:val="28"/>
          <w:szCs w:val="28"/>
        </w:rPr>
        <w:t>Dịp này, Ban tổ chức đã công bố các quyết định và tiến hành trao quyết định bàn giao nhà, trao bảng logo tượng trưng cùng nhiều phần quà ý nghĩa cho 10 hộ dân. Đại diện các hộ gia đình bày tỏ niềm vui, xúc động và gửi lời cảm ơn sâu sắc đến các cấp, các ngành và nhà tài trợ đã quan tâm hỗ trợ, giúp các gia đình có được mái ấm ổn định.</w:t>
      </w:r>
    </w:p>
    <w:p w14:paraId="07B35B13" w14:textId="77777777" w:rsidR="0052370D" w:rsidRPr="0052370D" w:rsidRDefault="0052370D" w:rsidP="0052370D">
      <w:pPr>
        <w:ind w:firstLine="709"/>
        <w:jc w:val="both"/>
        <w:rPr>
          <w:sz w:val="28"/>
          <w:szCs w:val="28"/>
        </w:rPr>
      </w:pPr>
      <w:r w:rsidRPr="0052370D">
        <w:rPr>
          <w:sz w:val="28"/>
          <w:szCs w:val="28"/>
        </w:rPr>
        <w:t>Buổi lễ bàn giao nhà Đại đoàn kết diễn ra trong không khí trang trọng, ấm áp, thể hiện sự quan tâm của Đảng, Nhà nước và toàn xã hội đối với công tác an sinh xã hội, góp phần xây dựng địa phương ngày càng phát triển bền vững.</w:t>
      </w:r>
    </w:p>
    <w:p w14:paraId="06B995C3" w14:textId="0DC864F4" w:rsidR="0052370D" w:rsidRDefault="0052370D" w:rsidP="0052370D">
      <w:pPr>
        <w:ind w:firstLine="709"/>
        <w:jc w:val="both"/>
        <w:rPr>
          <w:sz w:val="28"/>
          <w:szCs w:val="28"/>
        </w:rPr>
      </w:pPr>
      <w:r w:rsidRPr="0052370D">
        <w:rPr>
          <w:sz w:val="28"/>
          <w:szCs w:val="28"/>
        </w:rPr>
        <w:t>Sau buổi lễ, các đại biểu đã đến tham quan thực tế một số căn nhà vừa được bàn giao, chia sẻ niềm vui cùng các hộ dân.</w:t>
      </w:r>
      <w:r>
        <w:rPr>
          <w:sz w:val="28"/>
          <w:szCs w:val="28"/>
        </w:rPr>
        <w:t>/.</w:t>
      </w:r>
    </w:p>
    <w:p w14:paraId="68EA06ED" w14:textId="1A7EDDCC" w:rsidR="001109D8" w:rsidRPr="009A232C" w:rsidRDefault="001109D8" w:rsidP="009A232C">
      <w:pPr>
        <w:ind w:firstLine="709"/>
        <w:jc w:val="right"/>
        <w:rPr>
          <w:b/>
          <w:bCs/>
          <w:sz w:val="28"/>
          <w:szCs w:val="28"/>
        </w:rPr>
      </w:pPr>
      <w:r w:rsidRPr="009A232C">
        <w:rPr>
          <w:b/>
          <w:bCs/>
          <w:sz w:val="28"/>
          <w:szCs w:val="28"/>
        </w:rPr>
        <w:t>NGUYỄN KHỎE</w:t>
      </w:r>
    </w:p>
    <w:p w14:paraId="36D414A7" w14:textId="77777777" w:rsidR="007C4009" w:rsidRPr="0052370D" w:rsidRDefault="007C4009" w:rsidP="0052370D">
      <w:pPr>
        <w:ind w:firstLine="709"/>
        <w:jc w:val="both"/>
        <w:rPr>
          <w:sz w:val="28"/>
          <w:szCs w:val="28"/>
        </w:rPr>
      </w:pPr>
    </w:p>
    <w:sectPr w:rsidR="007C4009" w:rsidRPr="0052370D" w:rsidSect="000E4F2E">
      <w:pgSz w:w="11907" w:h="16840" w:code="9"/>
      <w:pgMar w:top="1134" w:right="851" w:bottom="1134" w:left="1701"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70D"/>
    <w:rsid w:val="000E4A52"/>
    <w:rsid w:val="000E4F2E"/>
    <w:rsid w:val="001109D8"/>
    <w:rsid w:val="002A011E"/>
    <w:rsid w:val="0041012F"/>
    <w:rsid w:val="0052370D"/>
    <w:rsid w:val="007C4009"/>
    <w:rsid w:val="009A232C"/>
    <w:rsid w:val="00B67272"/>
    <w:rsid w:val="00CC01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FD9C4"/>
  <w15:chartTrackingRefBased/>
  <w15:docId w15:val="{931FE15D-6863-49CF-9146-C24282197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370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2370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2370D"/>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2370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2370D"/>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52370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2370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2370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2370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370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2370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2370D"/>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2370D"/>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52370D"/>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52370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2370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2370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2370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237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37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370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370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2370D"/>
    <w:pPr>
      <w:spacing w:before="160"/>
      <w:jc w:val="center"/>
    </w:pPr>
    <w:rPr>
      <w:i/>
      <w:iCs/>
      <w:color w:val="404040" w:themeColor="text1" w:themeTint="BF"/>
    </w:rPr>
  </w:style>
  <w:style w:type="character" w:customStyle="1" w:styleId="QuoteChar">
    <w:name w:val="Quote Char"/>
    <w:basedOn w:val="DefaultParagraphFont"/>
    <w:link w:val="Quote"/>
    <w:uiPriority w:val="29"/>
    <w:rsid w:val="0052370D"/>
    <w:rPr>
      <w:i/>
      <w:iCs/>
      <w:color w:val="404040" w:themeColor="text1" w:themeTint="BF"/>
    </w:rPr>
  </w:style>
  <w:style w:type="paragraph" w:styleId="ListParagraph">
    <w:name w:val="List Paragraph"/>
    <w:basedOn w:val="Normal"/>
    <w:uiPriority w:val="34"/>
    <w:qFormat/>
    <w:rsid w:val="0052370D"/>
    <w:pPr>
      <w:ind w:left="720"/>
      <w:contextualSpacing/>
    </w:pPr>
  </w:style>
  <w:style w:type="character" w:styleId="IntenseEmphasis">
    <w:name w:val="Intense Emphasis"/>
    <w:basedOn w:val="DefaultParagraphFont"/>
    <w:uiPriority w:val="21"/>
    <w:qFormat/>
    <w:rsid w:val="0052370D"/>
    <w:rPr>
      <w:i/>
      <w:iCs/>
      <w:color w:val="2F5496" w:themeColor="accent1" w:themeShade="BF"/>
    </w:rPr>
  </w:style>
  <w:style w:type="paragraph" w:styleId="IntenseQuote">
    <w:name w:val="Intense Quote"/>
    <w:basedOn w:val="Normal"/>
    <w:next w:val="Normal"/>
    <w:link w:val="IntenseQuoteChar"/>
    <w:uiPriority w:val="30"/>
    <w:qFormat/>
    <w:rsid w:val="005237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2370D"/>
    <w:rPr>
      <w:i/>
      <w:iCs/>
      <w:color w:val="2F5496" w:themeColor="accent1" w:themeShade="BF"/>
    </w:rPr>
  </w:style>
  <w:style w:type="character" w:styleId="IntenseReference">
    <w:name w:val="Intense Reference"/>
    <w:basedOn w:val="DefaultParagraphFont"/>
    <w:uiPriority w:val="32"/>
    <w:qFormat/>
    <w:rsid w:val="0052370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310</Words>
  <Characters>1771</Characters>
  <Application>Microsoft Office Word</Application>
  <DocSecurity>0</DocSecurity>
  <Lines>14</Lines>
  <Paragraphs>4</Paragraphs>
  <ScaleCrop>false</ScaleCrop>
  <Company/>
  <LinksUpToDate>false</LinksUpToDate>
  <CharactersWithSpaces>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2026-04-17T03:13:00Z</dcterms:created>
  <dcterms:modified xsi:type="dcterms:W3CDTF">2026-04-21T01:47:00Z</dcterms:modified>
</cp:coreProperties>
</file>