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D34B" w14:textId="77777777" w:rsidR="00B72CE7" w:rsidRPr="009E7859" w:rsidRDefault="00B72CE7" w:rsidP="009E7859">
      <w:pPr>
        <w:pStyle w:val="NormalWeb"/>
        <w:ind w:firstLine="720"/>
        <w:jc w:val="both"/>
        <w:rPr>
          <w:sz w:val="28"/>
          <w:szCs w:val="28"/>
        </w:rPr>
      </w:pPr>
      <w:r w:rsidRPr="009E7859">
        <w:rPr>
          <w:rStyle w:val="Strong"/>
          <w:rFonts w:eastAsiaTheme="majorEastAsia"/>
          <w:sz w:val="28"/>
          <w:szCs w:val="28"/>
        </w:rPr>
        <w:t>Đông Thái tổ chức Kỳ họp thứ 2 (kỳ họp chuyên đề) HĐND xã khóa XIII, nhiệm kỳ 2026–2031</w:t>
      </w:r>
    </w:p>
    <w:p w14:paraId="490FAD87" w14:textId="77777777" w:rsidR="00B72CE7" w:rsidRPr="009E7859" w:rsidRDefault="00B72CE7" w:rsidP="009E7859">
      <w:pPr>
        <w:pStyle w:val="NormalWeb"/>
        <w:ind w:firstLine="720"/>
        <w:jc w:val="both"/>
        <w:rPr>
          <w:sz w:val="28"/>
          <w:szCs w:val="28"/>
        </w:rPr>
      </w:pPr>
      <w:r w:rsidRPr="009E7859">
        <w:rPr>
          <w:sz w:val="28"/>
          <w:szCs w:val="28"/>
        </w:rPr>
        <w:t>Sáng ngày 31/3/2026, tại Hội trường UBND xã Đông Thái, Hội đồng nhân dân (HĐND) xã Đông Thái đã tổ chức Kỳ họp thứ 2 (kỳ họp chuyên đề) HĐND xã khóa XIII, nhiệm kỳ 2026–2031 nhằm xem xét, quyết định một số nội dung quan trọng thuộc thẩm quyền.</w:t>
      </w:r>
    </w:p>
    <w:p w14:paraId="7980E03E" w14:textId="77777777" w:rsidR="00B72CE7" w:rsidRPr="009E7859" w:rsidRDefault="00B72CE7" w:rsidP="009E7859">
      <w:pPr>
        <w:pStyle w:val="NormalWeb"/>
        <w:ind w:firstLine="720"/>
        <w:jc w:val="both"/>
        <w:rPr>
          <w:sz w:val="28"/>
          <w:szCs w:val="28"/>
        </w:rPr>
      </w:pPr>
      <w:r w:rsidRPr="009E7859">
        <w:rPr>
          <w:sz w:val="28"/>
          <w:szCs w:val="28"/>
        </w:rPr>
        <w:t>Tham dự kỳ họp có Thường trực HĐND, lãnh đạo UBND xã, các ban HĐND, đại biểu HĐND xã cùng đại diện các ngành, đoàn thể trên địa bàn.</w:t>
      </w:r>
    </w:p>
    <w:p w14:paraId="6027A04F" w14:textId="77777777" w:rsidR="00B72CE7" w:rsidRPr="009E7859" w:rsidRDefault="00B72CE7" w:rsidP="009E7859">
      <w:pPr>
        <w:pStyle w:val="NormalWeb"/>
        <w:ind w:firstLine="720"/>
        <w:jc w:val="both"/>
        <w:rPr>
          <w:sz w:val="28"/>
          <w:szCs w:val="28"/>
        </w:rPr>
      </w:pPr>
      <w:r w:rsidRPr="009E7859">
        <w:rPr>
          <w:sz w:val="28"/>
          <w:szCs w:val="28"/>
        </w:rPr>
        <w:t>Phát biểu khai mạc kỳ họp, Chủ tịch HĐND xã nhấn mạnh ý nghĩa của kỳ họp chuyên đề lần này trong việc kịp thời cụ thể hóa các nhiệm vụ phát triển kinh tế - xã hội, đảm bảo quản lý, điều hành ngân sách và định hướng đầu tư công trung hạn của địa phương.</w:t>
      </w:r>
    </w:p>
    <w:p w14:paraId="6B3DE537" w14:textId="77777777" w:rsidR="00B72CE7" w:rsidRPr="009E7859" w:rsidRDefault="00B72CE7" w:rsidP="009E7859">
      <w:pPr>
        <w:pStyle w:val="NormalWeb"/>
        <w:ind w:firstLine="720"/>
        <w:jc w:val="both"/>
        <w:rPr>
          <w:sz w:val="28"/>
          <w:szCs w:val="28"/>
        </w:rPr>
      </w:pPr>
      <w:r w:rsidRPr="009E7859">
        <w:rPr>
          <w:sz w:val="28"/>
          <w:szCs w:val="28"/>
        </w:rPr>
        <w:t>Tại kỳ họp, HĐND xã đã thông qua Chương trình làm việc và tập trung thảo luận nhiều nội dung quan trọng. Trong đó, Thường trực HĐND xã trình dự thảo Nghị quyết ban hành Quy chế làm việc của HĐND xã khóa XIII, nhiệm kỳ 2026–2031 nhằm nâng cao hiệu quả hoạt động của cơ quan dân cử ở địa phương.</w:t>
      </w:r>
    </w:p>
    <w:p w14:paraId="408F6C1C" w14:textId="77777777" w:rsidR="00B72CE7" w:rsidRPr="009E7859" w:rsidRDefault="00B72CE7" w:rsidP="009E7859">
      <w:pPr>
        <w:pStyle w:val="NormalWeb"/>
        <w:ind w:firstLine="720"/>
        <w:jc w:val="both"/>
        <w:rPr>
          <w:sz w:val="28"/>
          <w:szCs w:val="28"/>
        </w:rPr>
      </w:pPr>
      <w:r w:rsidRPr="009E7859">
        <w:rPr>
          <w:sz w:val="28"/>
          <w:szCs w:val="28"/>
        </w:rPr>
        <w:t>UBND xã báo cáo quyết toán thu, chi ngân sách nhà nước trên địa bàn và quyết toán thu, chi ngân sách địa phương năm 2025; đồng thời trình 02 tờ trình quan trọng gồm: dự thảo Nghị quyết phê chuẩn quyết toán ngân sách năm 2025 và dự thảo Nghị quyết về danh mục, kế hoạch đầu tư công trung hạn giai đoạn 2026–2030 từ nguồn vốn ngân sách trung ương và ngân sách địa phương.</w:t>
      </w:r>
    </w:p>
    <w:p w14:paraId="59335532" w14:textId="77777777" w:rsidR="00B72CE7" w:rsidRPr="009E7859" w:rsidRDefault="00B72CE7" w:rsidP="009E7859">
      <w:pPr>
        <w:pStyle w:val="NormalWeb"/>
        <w:ind w:firstLine="720"/>
        <w:jc w:val="both"/>
        <w:rPr>
          <w:sz w:val="28"/>
          <w:szCs w:val="28"/>
        </w:rPr>
      </w:pPr>
      <w:r w:rsidRPr="009E7859">
        <w:rPr>
          <w:sz w:val="28"/>
          <w:szCs w:val="28"/>
        </w:rPr>
        <w:t>Ban Kinh tế - Ngân sách HĐND xã đã trình bày báo cáo thẩm tra đối với các nội dung trình tại kỳ họp. Các đại biểu HĐND xã đã phát huy tinh thần trách nhiệm, tham gia thảo luận, đóng góp nhiều ý kiến thiết thực, tập trung vào tính khả thi, hiệu quả sử dụng ngân sách và định hướng đầu tư phù hợp với điều kiện thực tế của địa phương.</w:t>
      </w:r>
    </w:p>
    <w:p w14:paraId="21585601" w14:textId="77777777" w:rsidR="00B72CE7" w:rsidRPr="009E7859" w:rsidRDefault="00B72CE7" w:rsidP="009E7859">
      <w:pPr>
        <w:pStyle w:val="NormalWeb"/>
        <w:ind w:firstLine="720"/>
        <w:jc w:val="both"/>
        <w:rPr>
          <w:sz w:val="28"/>
          <w:szCs w:val="28"/>
        </w:rPr>
      </w:pPr>
      <w:r w:rsidRPr="009E7859">
        <w:rPr>
          <w:sz w:val="28"/>
          <w:szCs w:val="28"/>
        </w:rPr>
        <w:t>Trên cơ sở thảo luận dân chủ, khách quan, HĐND xã đã biểu quyết thông qua các nghị quyết quan trọng, gồm: Nghị quyết ban hành Quy chế làm việc của HĐND xã khóa XIII; Nghị quyết phê chuẩn quyết toán thu, chi ngân sách năm 2025; và Nghị quyết về danh mục, kế hoạch đầu tư công trung hạn giai đoạn 2026–2030.</w:t>
      </w:r>
    </w:p>
    <w:p w14:paraId="54E81AFC" w14:textId="77777777" w:rsidR="00B72CE7" w:rsidRPr="009E7859" w:rsidRDefault="00B72CE7" w:rsidP="009E7859">
      <w:pPr>
        <w:pStyle w:val="NormalWeb"/>
        <w:ind w:firstLine="720"/>
        <w:jc w:val="both"/>
        <w:rPr>
          <w:sz w:val="28"/>
          <w:szCs w:val="28"/>
        </w:rPr>
      </w:pPr>
      <w:r w:rsidRPr="009E7859">
        <w:rPr>
          <w:sz w:val="28"/>
          <w:szCs w:val="28"/>
        </w:rPr>
        <w:t>Phát biểu bế mạc kỳ họp, Chủ tịch HĐND xã đề nghị UBND xã, các ngành, đơn vị liên quan khẩn trương triển khai thực hiện hiệu quả các nghị quyết đã được thông qua; đồng thời tăng cường công tác giám sát, đảm bảo các nguồn lực được sử dụng đúng mục đích, tiết kiệm, hiệu quả, góp phần thúc đẩy phát triển kinh tế - xã hội của xã Đông Thái trong thời gian tới.</w:t>
      </w:r>
    </w:p>
    <w:p w14:paraId="67601F58" w14:textId="77777777" w:rsidR="00B72CE7" w:rsidRPr="009E7859" w:rsidRDefault="00B72CE7" w:rsidP="009E7859">
      <w:pPr>
        <w:pStyle w:val="NormalWeb"/>
        <w:ind w:firstLine="720"/>
        <w:jc w:val="both"/>
        <w:rPr>
          <w:sz w:val="28"/>
          <w:szCs w:val="28"/>
        </w:rPr>
      </w:pPr>
      <w:r w:rsidRPr="009E7859">
        <w:rPr>
          <w:sz w:val="28"/>
          <w:szCs w:val="28"/>
        </w:rPr>
        <w:t>Kỳ họp thứ 2 (kỳ họp chuyên đề) HĐND xã Đông Thái khóa XIII đã hoàn thành toàn bộ nội dung chương trình đề ra và thành công tốt đẹp.</w:t>
      </w:r>
    </w:p>
    <w:p w14:paraId="1FFA3557" w14:textId="77777777" w:rsidR="00BB6EB8" w:rsidRDefault="00BB6EB8"/>
    <w:sectPr w:rsidR="00BB6EB8" w:rsidSect="0022462A">
      <w:pgSz w:w="11907" w:h="16840" w:code="9"/>
      <w:pgMar w:top="1134" w:right="1134" w:bottom="27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E7"/>
    <w:rsid w:val="00050827"/>
    <w:rsid w:val="0022462A"/>
    <w:rsid w:val="00387D2C"/>
    <w:rsid w:val="0041012F"/>
    <w:rsid w:val="004333B4"/>
    <w:rsid w:val="009E7859"/>
    <w:rsid w:val="00B72CE7"/>
    <w:rsid w:val="00BB6EB8"/>
    <w:rsid w:val="00E8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E562"/>
  <w15:chartTrackingRefBased/>
  <w15:docId w15:val="{00CB77E6-2D63-4061-82A0-8D4C82E4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72C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2C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2C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2C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2C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2C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2C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2C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2C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2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2CE7"/>
    <w:pPr>
      <w:spacing w:before="160"/>
      <w:jc w:val="center"/>
    </w:pPr>
    <w:rPr>
      <w:i/>
      <w:iCs/>
      <w:color w:val="404040" w:themeColor="text1" w:themeTint="BF"/>
    </w:rPr>
  </w:style>
  <w:style w:type="character" w:customStyle="1" w:styleId="QuoteChar">
    <w:name w:val="Quote Char"/>
    <w:basedOn w:val="DefaultParagraphFont"/>
    <w:link w:val="Quote"/>
    <w:uiPriority w:val="29"/>
    <w:rsid w:val="00B72CE7"/>
    <w:rPr>
      <w:i/>
      <w:iCs/>
      <w:color w:val="404040" w:themeColor="text1" w:themeTint="BF"/>
    </w:rPr>
  </w:style>
  <w:style w:type="paragraph" w:styleId="ListParagraph">
    <w:name w:val="List Paragraph"/>
    <w:basedOn w:val="Normal"/>
    <w:uiPriority w:val="34"/>
    <w:qFormat/>
    <w:rsid w:val="00B72CE7"/>
    <w:pPr>
      <w:ind w:left="720"/>
      <w:contextualSpacing/>
    </w:pPr>
  </w:style>
  <w:style w:type="character" w:styleId="IntenseEmphasis">
    <w:name w:val="Intense Emphasis"/>
    <w:basedOn w:val="DefaultParagraphFont"/>
    <w:uiPriority w:val="21"/>
    <w:qFormat/>
    <w:rsid w:val="00B72CE7"/>
    <w:rPr>
      <w:i/>
      <w:iCs/>
      <w:color w:val="2F5496" w:themeColor="accent1" w:themeShade="BF"/>
    </w:rPr>
  </w:style>
  <w:style w:type="paragraph" w:styleId="IntenseQuote">
    <w:name w:val="Intense Quote"/>
    <w:basedOn w:val="Normal"/>
    <w:next w:val="Normal"/>
    <w:link w:val="IntenseQuoteChar"/>
    <w:uiPriority w:val="30"/>
    <w:qFormat/>
    <w:rsid w:val="00B72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E7"/>
    <w:rPr>
      <w:i/>
      <w:iCs/>
      <w:color w:val="2F5496" w:themeColor="accent1" w:themeShade="BF"/>
    </w:rPr>
  </w:style>
  <w:style w:type="character" w:styleId="IntenseReference">
    <w:name w:val="Intense Reference"/>
    <w:basedOn w:val="DefaultParagraphFont"/>
    <w:uiPriority w:val="32"/>
    <w:qFormat/>
    <w:rsid w:val="00B72CE7"/>
    <w:rPr>
      <w:b/>
      <w:bCs/>
      <w:smallCaps/>
      <w:color w:val="2F5496" w:themeColor="accent1" w:themeShade="BF"/>
      <w:spacing w:val="5"/>
    </w:rPr>
  </w:style>
  <w:style w:type="paragraph" w:styleId="NormalWeb">
    <w:name w:val="Normal (Web)"/>
    <w:basedOn w:val="Normal"/>
    <w:uiPriority w:val="99"/>
    <w:semiHidden/>
    <w:unhideWhenUsed/>
    <w:rsid w:val="00B72CE7"/>
    <w:pPr>
      <w:spacing w:before="100" w:beforeAutospacing="1" w:after="100" w:afterAutospacing="1" w:line="240" w:lineRule="auto"/>
    </w:pPr>
    <w:rPr>
      <w:rFonts w:eastAsia="Times New Roman" w:cs="Times New Roman"/>
      <w:kern w:val="0"/>
      <w:szCs w:val="24"/>
      <w14:ligatures w14:val="none"/>
    </w:rPr>
  </w:style>
  <w:style w:type="character" w:styleId="Strong">
    <w:name w:val="Strong"/>
    <w:basedOn w:val="DefaultParagraphFont"/>
    <w:uiPriority w:val="22"/>
    <w:qFormat/>
    <w:rsid w:val="00B72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2026-03-31T03:56:00Z</dcterms:created>
  <dcterms:modified xsi:type="dcterms:W3CDTF">2026-03-31T03:57:00Z</dcterms:modified>
</cp:coreProperties>
</file>